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F632" w14:textId="26C9401F" w:rsidR="005E3E4F" w:rsidRPr="005E3E4F" w:rsidRDefault="005E3E4F" w:rsidP="005E3E4F">
      <w:pPr>
        <w:pStyle w:val="Kop1"/>
        <w:rPr>
          <w:rFonts w:ascii="Segoe UI" w:hAnsi="Segoe UI" w:cs="Segoe UI"/>
          <w:sz w:val="18"/>
          <w:szCs w:val="18"/>
        </w:rPr>
      </w:pPr>
      <w:r>
        <w:rPr>
          <w:rStyle w:val="normaltextrun"/>
          <w:rFonts w:ascii="Calibri Light" w:hAnsi="Calibri Light" w:cs="Calibri Light"/>
          <w:color w:val="2F5496"/>
          <w:sz w:val="32"/>
          <w:szCs w:val="32"/>
        </w:rPr>
        <w:t>Misconcepten over de cel </w:t>
      </w:r>
      <w:r>
        <w:rPr>
          <w:rStyle w:val="eop"/>
          <w:rFonts w:ascii="Calibri Light" w:hAnsi="Calibri Light" w:cs="Calibri Light"/>
          <w:color w:val="2F5496"/>
          <w:sz w:val="32"/>
          <w:szCs w:val="32"/>
        </w:rPr>
        <w:t> </w:t>
      </w:r>
    </w:p>
    <w:p w14:paraId="4029A5F8"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Er is gekozen voor het misconcept levensfuncties, sleutelconcept de cel 6.01 van het Ruud de Moor centrum. De reden dat gekozen is voor dit misconcept is omdat het aansluit op het onderwerp dat op dit moment werd behandeld in de lessen van 4 havo.  </w:t>
      </w:r>
      <w:r>
        <w:rPr>
          <w:rStyle w:val="normaltextrun"/>
          <w:rFonts w:ascii="Calibri" w:hAnsi="Calibri" w:cs="Calibri"/>
        </w:rPr>
        <w:t>‘De omschrijving van het misconcept: </w:t>
      </w:r>
      <w:r>
        <w:rPr>
          <w:rStyle w:val="normaltextrun"/>
          <w:rFonts w:ascii="Calibri" w:hAnsi="Calibri" w:cs="Calibri"/>
          <w:color w:val="000000"/>
        </w:rPr>
        <w:t>De leerlingen denken dat cellen statisch, onveranderlijk zijn. Dit in tegenstelling tot de dynamische processen die zich binnen een levende cel afspelen. Leerlingen denken vaak dat alle cellen altijd hetzelfde blijven’</w:t>
      </w:r>
      <w:r>
        <w:rPr>
          <w:rStyle w:val="normaltextrun"/>
          <w:rFonts w:ascii="Calibri" w:hAnsi="Calibri" w:cs="Calibri"/>
        </w:rPr>
        <w:t> (Ruud de Moor, </w:t>
      </w:r>
      <w:proofErr w:type="spellStart"/>
      <w:r>
        <w:rPr>
          <w:rStyle w:val="spellingerror"/>
          <w:rFonts w:ascii="Calibri" w:hAnsi="Calibri" w:cs="Calibri"/>
        </w:rPr>
        <w:t>z.d.</w:t>
      </w:r>
      <w:proofErr w:type="spellEnd"/>
      <w:r>
        <w:rPr>
          <w:rStyle w:val="normaltextrun"/>
          <w:rFonts w:ascii="Calibri" w:hAnsi="Calibri" w:cs="Calibri"/>
        </w:rPr>
        <w:t>). </w:t>
      </w:r>
      <w:r>
        <w:rPr>
          <w:rStyle w:val="normaltextrun"/>
          <w:rFonts w:ascii="Calibri" w:hAnsi="Calibri" w:cs="Calibri"/>
          <w:color w:val="000000"/>
        </w:rPr>
        <w:t>Om een verkeerd denkbeeld te verwerpen, moeten de leerlingen zelf ontdekken dat het fout is (leraar24, 2009).</w:t>
      </w:r>
      <w:r>
        <w:rPr>
          <w:rStyle w:val="eop"/>
          <w:rFonts w:ascii="Calibri" w:hAnsi="Calibri" w:cs="Calibri"/>
          <w:color w:val="000000"/>
        </w:rPr>
        <w:t> </w:t>
      </w:r>
    </w:p>
    <w:p w14:paraId="18D0F1B7"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rPr>
        <w:t>Ausubel</w:t>
      </w:r>
      <w:proofErr w:type="spellEnd"/>
      <w:r>
        <w:rPr>
          <w:rStyle w:val="normaltextrun"/>
          <w:rFonts w:ascii="Calibri" w:hAnsi="Calibri" w:cs="Calibri"/>
        </w:rPr>
        <w:t> et al. (1968) geeft aan dat voorkennis een belangrijke plek in de les moet hebben. Het effectief aanleren van nieuwe kennis gaat het beste als het verankerd wordt aan aanwezige relevante kennis. Voor het aansluiten op voorkennis is het belangrijk de leerling de vaardigheid bezit om de nieuwe kennis aan zijn eigen kennis te verbinden. Ook dient de docent met betekenisvol lesmateriaal zijn les te verrijken en de aanwezige voorkennis van de leerlingen te activeren. </w:t>
      </w:r>
      <w:r>
        <w:rPr>
          <w:rStyle w:val="eop"/>
          <w:rFonts w:ascii="Calibri" w:hAnsi="Calibri" w:cs="Calibri"/>
        </w:rPr>
        <w:t> </w:t>
      </w:r>
    </w:p>
    <w:p w14:paraId="22D5AC0F"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Een voorbeeld waardoor er een misconcept kan ontstaan is wanneer er niet goed wordt aangesloten op de voorkennis. Een leerling gaat zijn ‘</w:t>
      </w:r>
      <w:proofErr w:type="spellStart"/>
      <w:r>
        <w:rPr>
          <w:rStyle w:val="spellingerror"/>
          <w:rFonts w:ascii="Calibri" w:hAnsi="Calibri" w:cs="Calibri"/>
        </w:rPr>
        <w:t>kennisgat</w:t>
      </w:r>
      <w:proofErr w:type="spellEnd"/>
      <w:r>
        <w:rPr>
          <w:rStyle w:val="normaltextrun"/>
          <w:rFonts w:ascii="Calibri" w:hAnsi="Calibri" w:cs="Calibri"/>
        </w:rPr>
        <w:t>’ zelf invullen. Dit blijkt uit onderzoek waarin het ontstaan van misconcepten over biologische onderwerpen in verband wordt gebracht met intuïtieve denkwijzen (</w:t>
      </w:r>
      <w:proofErr w:type="spellStart"/>
      <w:r>
        <w:rPr>
          <w:rStyle w:val="spellingerror"/>
          <w:rFonts w:ascii="Calibri" w:hAnsi="Calibri" w:cs="Calibri"/>
        </w:rPr>
        <w:t>Coley</w:t>
      </w:r>
      <w:proofErr w:type="spellEnd"/>
      <w:r>
        <w:rPr>
          <w:rStyle w:val="normaltextrun"/>
          <w:rFonts w:ascii="Calibri" w:hAnsi="Calibri" w:cs="Calibri"/>
        </w:rPr>
        <w:t> &amp; Tanner, 2017). Om goed aan te kunnen sluiten bij de voorkennis is het beter om leerlingen zelfstandig te laten leren. In de literatuur wordt dit gebruikt in verschillende onderwijsmethoden. Klaassen (1995) spreekt over </w:t>
      </w:r>
      <w:r>
        <w:rPr>
          <w:rStyle w:val="spellingerror"/>
          <w:rFonts w:ascii="Calibri" w:hAnsi="Calibri" w:cs="Calibri"/>
        </w:rPr>
        <w:t>probleemstellende</w:t>
      </w:r>
      <w:r>
        <w:rPr>
          <w:rStyle w:val="normaltextrun"/>
          <w:rFonts w:ascii="Calibri" w:hAnsi="Calibri" w:cs="Calibri"/>
        </w:rPr>
        <w:t> aanpak, waarin leerlingen met vragen zelf ontdekkend door de stof gaan en worden begeleid door de docent. Ook Janssen et al., (2018) stellen voor om meer aan te sluiten bij de leerlingen door een werkwijze dat zij ‘</w:t>
      </w:r>
      <w:r>
        <w:rPr>
          <w:rStyle w:val="normaltextrun"/>
          <w:rFonts w:ascii="Calibri" w:hAnsi="Calibri" w:cs="Calibri"/>
          <w:i/>
          <w:iCs/>
        </w:rPr>
        <w:t>hele taak eerst en hulp op maat</w:t>
      </w:r>
      <w:r>
        <w:rPr>
          <w:rStyle w:val="normaltextrun"/>
          <w:rFonts w:ascii="Calibri" w:hAnsi="Calibri" w:cs="Calibri"/>
        </w:rPr>
        <w:t>’ noemen. Hierbij krijgen leerlingen eerst het hele concept en daarna gaan zij zelfstandig de stappen ontdekken naar dit concept. Wanneer de leerlingen vastlopen krijgen ze hulp op maat van de docent. Groot voordeel van deze aanpak is dat het de motivatie van leerlingen vergroot.</w:t>
      </w:r>
      <w:r>
        <w:rPr>
          <w:rStyle w:val="eop"/>
          <w:rFonts w:ascii="Calibri" w:hAnsi="Calibri" w:cs="Calibri"/>
        </w:rPr>
        <w:t> </w:t>
      </w:r>
    </w:p>
    <w:p w14:paraId="7A368639"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rPr>
        <w:t>Jenkinson</w:t>
      </w:r>
      <w:proofErr w:type="spellEnd"/>
      <w:r>
        <w:rPr>
          <w:rStyle w:val="normaltextrun"/>
          <w:rFonts w:ascii="Calibri" w:hAnsi="Calibri" w:cs="Calibri"/>
        </w:rPr>
        <w:t> (2018) geeft aan dat er gemakkelijk misconcepten ontstaan wanneer het biologische onderwerp niet meer met het blote oog te zien is. Het is moeilijk voor te stellen in de wereld van de leerling. Het visualiseren van onderwerpen die microscopisch klein zijn, zoals cellen, kan visualisatie een bijdrage leveren aan het goed aanleren van deze onderwerpen. Het misconcept waarvoor in deze opdracht een les wordt ontworpen gaat over levende cellen. In de schoolpraktijk ervaren de leerlingen cellen als een soort platte onveranderlijke lego-blokjes die ver van hun werkelijkheid afstaan. Deze gedachte ontstaat onder andere door de afbeeldingen in het boek of het beeld onder de microscoop waarin ze onveranderlijke platte beelden zien. Afbeeldingen worden zo gemakkelijk mogelijk afgebeeld, wat een voordeel kan zijn. Echter zijn ze zo ver vereenvoudigd dat ze het niet meer lukt om wetenschappelijke processen in een cel goed te begrijpen en kunnen combineren (</w:t>
      </w:r>
      <w:proofErr w:type="spellStart"/>
      <w:r>
        <w:rPr>
          <w:rStyle w:val="spellingerror"/>
          <w:rFonts w:ascii="Calibri" w:hAnsi="Calibri" w:cs="Calibri"/>
        </w:rPr>
        <w:t>Jenkinson</w:t>
      </w:r>
      <w:proofErr w:type="spellEnd"/>
      <w:r>
        <w:rPr>
          <w:rStyle w:val="normaltextrun"/>
          <w:rFonts w:ascii="Calibri" w:hAnsi="Calibri" w:cs="Calibri"/>
        </w:rPr>
        <w:t>, 2018). Ook blijkt dat het biologieonderwijs de concepten te veel in losse stukken hakt waardoor leerlingen moeilijk de levenskenmerken kunnen verbinden aan structuren en processen op verschillende niveaus (Chi et al, 1994; </w:t>
      </w:r>
      <w:proofErr w:type="spellStart"/>
      <w:r>
        <w:rPr>
          <w:rStyle w:val="spellingerror"/>
          <w:rFonts w:ascii="Calibri" w:hAnsi="Calibri" w:cs="Calibri"/>
        </w:rPr>
        <w:t>Songer</w:t>
      </w:r>
      <w:proofErr w:type="spellEnd"/>
      <w:r>
        <w:rPr>
          <w:rStyle w:val="normaltextrun"/>
          <w:rFonts w:ascii="Calibri" w:hAnsi="Calibri" w:cs="Calibri"/>
        </w:rPr>
        <w:t> &amp; </w:t>
      </w:r>
      <w:proofErr w:type="spellStart"/>
      <w:r>
        <w:rPr>
          <w:rStyle w:val="spellingerror"/>
          <w:rFonts w:ascii="Calibri" w:hAnsi="Calibri" w:cs="Calibri"/>
        </w:rPr>
        <w:t>Mintzes</w:t>
      </w:r>
      <w:proofErr w:type="spellEnd"/>
      <w:r>
        <w:rPr>
          <w:rStyle w:val="normaltextrun"/>
          <w:rFonts w:ascii="Calibri" w:hAnsi="Calibri" w:cs="Calibri"/>
        </w:rPr>
        <w:t>, 1994; Barak, 1999; </w:t>
      </w:r>
      <w:proofErr w:type="spellStart"/>
      <w:r>
        <w:rPr>
          <w:rStyle w:val="spellingerror"/>
          <w:rFonts w:ascii="Calibri" w:hAnsi="Calibri" w:cs="Calibri"/>
        </w:rPr>
        <w:t>Verhoeff</w:t>
      </w:r>
      <w:proofErr w:type="spellEnd"/>
      <w:r>
        <w:rPr>
          <w:rStyle w:val="normaltextrun"/>
          <w:rFonts w:ascii="Calibri" w:hAnsi="Calibri" w:cs="Calibri"/>
        </w:rPr>
        <w:t>, 2003). </w:t>
      </w:r>
      <w:r>
        <w:rPr>
          <w:rStyle w:val="eop"/>
          <w:rFonts w:ascii="Calibri" w:hAnsi="Calibri" w:cs="Calibri"/>
        </w:rPr>
        <w:t> </w:t>
      </w:r>
    </w:p>
    <w:p w14:paraId="18C8438D"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Om de leerlingen in te laten zien dat de cel een functionele eenheid is maken ze een 3D-model van een cel om dit te visualiseren en om meer inzicht te verschaffen in de structurele organisatie van de cel. De leerlingen onderzoeken de functie, vorm en verhouding van een </w:t>
      </w:r>
      <w:r>
        <w:rPr>
          <w:rStyle w:val="normaltextrun"/>
          <w:rFonts w:ascii="Calibri" w:hAnsi="Calibri" w:cs="Calibri"/>
        </w:rPr>
        <w:lastRenderedPageBreak/>
        <w:t>organel</w:t>
      </w:r>
      <w:r>
        <w:rPr>
          <w:rStyle w:val="normaltextrun"/>
          <w:rFonts w:ascii="Calibri" w:hAnsi="Calibri" w:cs="Calibri"/>
          <w:color w:val="000000"/>
        </w:rPr>
        <w:t> in de cel en kunnen dit koppelen aan de functie op organisme-niveau. Ze maken een foto, waarbij de volgende vragen worden beantwoord en presenteren dit aan elkaar: Welke functie spelen de organellen bij de levenskenmerken? Wat zijn de functies? Wat zijn de levenskenmerken en leg deze uit? Welke vorm heeft het organel? Hoeveel organellen bevinden zich in de cel? Met welke andere organel werkt het samen en voor welk levenskenmerk? </w:t>
      </w:r>
      <w:r>
        <w:rPr>
          <w:rStyle w:val="eop"/>
          <w:rFonts w:ascii="Calibri" w:hAnsi="Calibri" w:cs="Calibri"/>
          <w:color w:val="000000"/>
        </w:rPr>
        <w:t> </w:t>
      </w:r>
    </w:p>
    <w:p w14:paraId="55D44207"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Als de leerlingen voldoende voorkennis hebben over de cel kunnen ze bij nieuwe biologische concepten, zoals de organisatieniveaus, verbanden ontdekken en deze verbinden aan de voorkennis. Dit voorkomt misconcepten bij nieuwe biologische onderwerpen.</w:t>
      </w:r>
      <w:r>
        <w:rPr>
          <w:rStyle w:val="eop"/>
          <w:rFonts w:ascii="Calibri" w:hAnsi="Calibri" w:cs="Calibri"/>
        </w:rPr>
        <w:t> </w:t>
      </w:r>
    </w:p>
    <w:p w14:paraId="4AF5DD29" w14:textId="77777777" w:rsidR="005E3E4F" w:rsidRDefault="005E3E4F" w:rsidP="005E3E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3246D5" w14:textId="77777777" w:rsidR="005E3E4F" w:rsidRPr="005E3E4F" w:rsidRDefault="005E3E4F" w:rsidP="005E3E4F">
      <w:pPr>
        <w:pStyle w:val="Kop2"/>
        <w:rPr>
          <w:rFonts w:ascii="Segoe UI" w:hAnsi="Segoe UI" w:cs="Segoe UI"/>
          <w:sz w:val="18"/>
          <w:szCs w:val="18"/>
          <w:lang w:val="en-US"/>
        </w:rPr>
      </w:pPr>
      <w:proofErr w:type="spellStart"/>
      <w:r>
        <w:rPr>
          <w:rStyle w:val="normaltextrun"/>
          <w:rFonts w:ascii="Calibri" w:hAnsi="Calibri" w:cs="Calibri"/>
          <w:b/>
          <w:bCs/>
          <w:lang w:val="en-US"/>
        </w:rPr>
        <w:t>Literatuurlijst</w:t>
      </w:r>
      <w:proofErr w:type="spellEnd"/>
      <w:r w:rsidRPr="005E3E4F">
        <w:rPr>
          <w:rStyle w:val="eop"/>
          <w:rFonts w:ascii="Calibri" w:hAnsi="Calibri" w:cs="Calibri"/>
          <w:lang w:val="en-US"/>
        </w:rPr>
        <w:t> </w:t>
      </w:r>
    </w:p>
    <w:p w14:paraId="04D44A86" w14:textId="77777777" w:rsidR="005E3E4F" w:rsidRPr="005E3E4F" w:rsidRDefault="005E3E4F" w:rsidP="005E3E4F">
      <w:pPr>
        <w:pStyle w:val="paragraph"/>
        <w:spacing w:before="0" w:beforeAutospacing="0" w:after="0" w:afterAutospacing="0"/>
        <w:ind w:left="720" w:hanging="720"/>
        <w:textAlignment w:val="baseline"/>
        <w:rPr>
          <w:rFonts w:ascii="Segoe UI" w:hAnsi="Segoe UI" w:cs="Segoe UI"/>
          <w:sz w:val="18"/>
          <w:szCs w:val="18"/>
          <w:lang w:val="en-US"/>
        </w:rPr>
      </w:pPr>
      <w:proofErr w:type="spellStart"/>
      <w:r>
        <w:rPr>
          <w:rStyle w:val="normaltextrun"/>
          <w:rFonts w:ascii="Calibri" w:hAnsi="Calibri" w:cs="Calibri"/>
          <w:lang w:val="en-US"/>
        </w:rPr>
        <w:t>Ausubel</w:t>
      </w:r>
      <w:proofErr w:type="spellEnd"/>
      <w:r>
        <w:rPr>
          <w:rStyle w:val="normaltextrun"/>
          <w:rFonts w:ascii="Calibri" w:hAnsi="Calibri" w:cs="Calibri"/>
          <w:lang w:val="en-US"/>
        </w:rPr>
        <w:t>, D. (1968b). </w:t>
      </w:r>
      <w:r>
        <w:rPr>
          <w:rStyle w:val="normaltextrun"/>
          <w:rFonts w:ascii="Calibri" w:hAnsi="Calibri" w:cs="Calibri"/>
          <w:i/>
          <w:iCs/>
          <w:lang w:val="en-US"/>
        </w:rPr>
        <w:t>Educational psychology, a cognitive view</w:t>
      </w:r>
      <w:r>
        <w:rPr>
          <w:rStyle w:val="normaltextrun"/>
          <w:rFonts w:ascii="Calibri" w:hAnsi="Calibri" w:cs="Calibri"/>
          <w:lang w:val="en-US"/>
        </w:rPr>
        <w:t> (1ste </w:t>
      </w:r>
      <w:proofErr w:type="spellStart"/>
      <w:r>
        <w:rPr>
          <w:rStyle w:val="spellingerror"/>
          <w:rFonts w:ascii="Calibri" w:hAnsi="Calibri" w:cs="Calibri"/>
          <w:lang w:val="en-US"/>
        </w:rPr>
        <w:t>editie</w:t>
      </w:r>
      <w:proofErr w:type="spellEnd"/>
      <w:r>
        <w:rPr>
          <w:rStyle w:val="normaltextrun"/>
          <w:rFonts w:ascii="Calibri" w:hAnsi="Calibri" w:cs="Calibri"/>
          <w:lang w:val="en-US"/>
        </w:rPr>
        <w:t>). Holt, Rinehart and Winston.</w:t>
      </w:r>
      <w:r w:rsidRPr="005E3E4F">
        <w:rPr>
          <w:rStyle w:val="eop"/>
          <w:rFonts w:ascii="Calibri" w:hAnsi="Calibri" w:cs="Calibri"/>
          <w:lang w:val="en-US"/>
        </w:rPr>
        <w:t> </w:t>
      </w:r>
    </w:p>
    <w:p w14:paraId="5F3BB4CB" w14:textId="77777777" w:rsidR="005E3E4F" w:rsidRPr="005E3E4F" w:rsidRDefault="005E3E4F" w:rsidP="005E3E4F">
      <w:pPr>
        <w:pStyle w:val="paragraph"/>
        <w:spacing w:before="0" w:beforeAutospacing="0" w:after="0" w:afterAutospacing="0"/>
        <w:ind w:left="709" w:hanging="709"/>
        <w:textAlignment w:val="baseline"/>
        <w:rPr>
          <w:rFonts w:ascii="Segoe UI" w:hAnsi="Segoe UI" w:cs="Segoe UI"/>
          <w:sz w:val="18"/>
          <w:szCs w:val="18"/>
          <w:lang w:val="en-US"/>
        </w:rPr>
      </w:pPr>
      <w:r>
        <w:rPr>
          <w:rStyle w:val="normaltextrun"/>
          <w:rFonts w:ascii="Calibri" w:hAnsi="Calibri" w:cs="Calibri"/>
          <w:lang w:val="en-US"/>
        </w:rPr>
        <w:t xml:space="preserve">Barak, J., Sheva, B., </w:t>
      </w:r>
      <w:proofErr w:type="spellStart"/>
      <w:r>
        <w:rPr>
          <w:rStyle w:val="normaltextrun"/>
          <w:rFonts w:ascii="Calibri" w:hAnsi="Calibri" w:cs="Calibri"/>
          <w:lang w:val="en-US"/>
        </w:rPr>
        <w:t>Gorodetsky</w:t>
      </w:r>
      <w:proofErr w:type="spellEnd"/>
      <w:r>
        <w:rPr>
          <w:rStyle w:val="normaltextrun"/>
          <w:rFonts w:ascii="Calibri" w:hAnsi="Calibri" w:cs="Calibri"/>
          <w:lang w:val="en-US"/>
        </w:rPr>
        <w:t>, M. &amp; Gurion, B. (1999) As ‘process’ as it can get: students understanding of biological processes. International Journal of Science Education, 21 (12), 1281-1292.  </w:t>
      </w:r>
      <w:r w:rsidRPr="005E3E4F">
        <w:rPr>
          <w:rStyle w:val="eop"/>
          <w:rFonts w:ascii="Calibri" w:hAnsi="Calibri" w:cs="Calibri"/>
          <w:lang w:val="en-US"/>
        </w:rPr>
        <w:t> </w:t>
      </w:r>
    </w:p>
    <w:p w14:paraId="1093BFD8" w14:textId="77777777" w:rsidR="005E3E4F" w:rsidRPr="005E3E4F" w:rsidRDefault="005E3E4F" w:rsidP="005E3E4F">
      <w:pPr>
        <w:pStyle w:val="paragraph"/>
        <w:spacing w:before="0" w:beforeAutospacing="0" w:after="0" w:afterAutospacing="0"/>
        <w:ind w:left="709" w:hanging="709"/>
        <w:textAlignment w:val="baseline"/>
        <w:rPr>
          <w:rFonts w:ascii="Segoe UI" w:hAnsi="Segoe UI" w:cs="Segoe UI"/>
          <w:sz w:val="18"/>
          <w:szCs w:val="18"/>
          <w:lang w:val="en-US"/>
        </w:rPr>
      </w:pPr>
      <w:r>
        <w:rPr>
          <w:rStyle w:val="normaltextrun"/>
          <w:rFonts w:ascii="Calibri" w:hAnsi="Calibri" w:cs="Calibri"/>
          <w:lang w:val="en-US"/>
        </w:rPr>
        <w:t xml:space="preserve">Chi, M.T.H., </w:t>
      </w:r>
      <w:proofErr w:type="spellStart"/>
      <w:r>
        <w:rPr>
          <w:rStyle w:val="normaltextrun"/>
          <w:rFonts w:ascii="Calibri" w:hAnsi="Calibri" w:cs="Calibri"/>
          <w:lang w:val="en-US"/>
        </w:rPr>
        <w:t>Slotta</w:t>
      </w:r>
      <w:proofErr w:type="spellEnd"/>
      <w:r>
        <w:rPr>
          <w:rStyle w:val="normaltextrun"/>
          <w:rFonts w:ascii="Calibri" w:hAnsi="Calibri" w:cs="Calibri"/>
          <w:lang w:val="en-US"/>
        </w:rPr>
        <w:t>, J.D. &amp; Leeuw, N.D. (1994) From things to processes: a theory for conceptual change for learning science concepts. </w:t>
      </w:r>
      <w:r w:rsidRPr="005E3E4F">
        <w:rPr>
          <w:rStyle w:val="normaltextrun"/>
          <w:rFonts w:ascii="Calibri" w:hAnsi="Calibri" w:cs="Calibri"/>
          <w:lang w:val="en-US"/>
        </w:rPr>
        <w:t>Learning </w:t>
      </w:r>
      <w:r w:rsidRPr="005E3E4F">
        <w:rPr>
          <w:rStyle w:val="spellingerror"/>
          <w:rFonts w:ascii="Calibri" w:hAnsi="Calibri" w:cs="Calibri"/>
          <w:lang w:val="en-US"/>
        </w:rPr>
        <w:t>and</w:t>
      </w:r>
      <w:r w:rsidRPr="005E3E4F">
        <w:rPr>
          <w:rStyle w:val="normaltextrun"/>
          <w:rFonts w:ascii="Calibri" w:hAnsi="Calibri" w:cs="Calibri"/>
          <w:lang w:val="en-US"/>
        </w:rPr>
        <w:t> </w:t>
      </w:r>
      <w:r w:rsidRPr="005E3E4F">
        <w:rPr>
          <w:rStyle w:val="spellingerror"/>
          <w:rFonts w:ascii="Calibri" w:hAnsi="Calibri" w:cs="Calibri"/>
          <w:lang w:val="en-US"/>
        </w:rPr>
        <w:t>Instruction</w:t>
      </w:r>
      <w:r w:rsidRPr="005E3E4F">
        <w:rPr>
          <w:rStyle w:val="normaltextrun"/>
          <w:rFonts w:ascii="Calibri" w:hAnsi="Calibri" w:cs="Calibri"/>
          <w:lang w:val="en-US"/>
        </w:rPr>
        <w:t>, 4, 27-43.</w:t>
      </w:r>
      <w:r w:rsidRPr="005E3E4F">
        <w:rPr>
          <w:rStyle w:val="eop"/>
          <w:rFonts w:ascii="Calibri" w:hAnsi="Calibri" w:cs="Calibri"/>
          <w:lang w:val="en-US"/>
        </w:rPr>
        <w:t> </w:t>
      </w:r>
    </w:p>
    <w:p w14:paraId="0F336AC2" w14:textId="77777777" w:rsidR="005E3E4F" w:rsidRDefault="005E3E4F" w:rsidP="005E3E4F">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lang w:val="en-US"/>
        </w:rPr>
        <w:t>Coley, J. D., &amp; Tanner, K. (2017, </w:t>
      </w:r>
      <w:proofErr w:type="spellStart"/>
      <w:r>
        <w:rPr>
          <w:rStyle w:val="spellingerror"/>
          <w:rFonts w:ascii="Calibri" w:hAnsi="Calibri" w:cs="Calibri"/>
          <w:lang w:val="en-US"/>
        </w:rPr>
        <w:t>oktober</w:t>
      </w:r>
      <w:proofErr w:type="spellEnd"/>
      <w:r>
        <w:rPr>
          <w:rStyle w:val="normaltextrun"/>
          <w:rFonts w:ascii="Calibri" w:hAnsi="Calibri" w:cs="Calibri"/>
          <w:lang w:val="en-US"/>
        </w:rPr>
        <w:t> 13). </w:t>
      </w:r>
      <w:r>
        <w:rPr>
          <w:rStyle w:val="normaltextrun"/>
          <w:rFonts w:ascii="Calibri" w:hAnsi="Calibri" w:cs="Calibri"/>
          <w:i/>
          <w:iCs/>
          <w:lang w:val="en-US"/>
        </w:rPr>
        <w:t>Relations between Intuitive Biological Thinking and Biological Misconceptions in Biology Majors and Nonmajors.</w:t>
      </w:r>
      <w:r>
        <w:rPr>
          <w:rStyle w:val="normaltextrun"/>
          <w:rFonts w:ascii="Calibri" w:hAnsi="Calibri" w:cs="Calibri"/>
          <w:lang w:val="en-US"/>
        </w:rPr>
        <w:t> </w:t>
      </w:r>
      <w:r w:rsidRPr="005E3E4F">
        <w:rPr>
          <w:rStyle w:val="normaltextrun"/>
          <w:rFonts w:ascii="Calibri" w:hAnsi="Calibri" w:cs="Calibri"/>
        </w:rPr>
        <w:t>Opgehaald van Lifescied.org: </w:t>
      </w:r>
      <w:hyperlink r:id="rId5" w:tgtFrame="_blank" w:history="1">
        <w:r w:rsidRPr="005E3E4F">
          <w:rPr>
            <w:rStyle w:val="normaltextrun"/>
            <w:rFonts w:ascii="Calibri" w:hAnsi="Calibri" w:cs="Calibri"/>
            <w:color w:val="0563C1"/>
            <w:u w:val="single"/>
          </w:rPr>
          <w:t>https://www.lifescied.org/doi/full/10.1187/cbe.14-06-0094</w:t>
        </w:r>
      </w:hyperlink>
      <w:r>
        <w:rPr>
          <w:rStyle w:val="eop"/>
          <w:rFonts w:ascii="Calibri" w:hAnsi="Calibri" w:cs="Calibri"/>
        </w:rPr>
        <w:t> </w:t>
      </w:r>
    </w:p>
    <w:p w14:paraId="42934B2D" w14:textId="77777777" w:rsidR="005E3E4F" w:rsidRPr="005E3E4F" w:rsidRDefault="005E3E4F" w:rsidP="005E3E4F">
      <w:pPr>
        <w:pStyle w:val="paragraph"/>
        <w:spacing w:before="0" w:beforeAutospacing="0" w:after="0" w:afterAutospacing="0"/>
        <w:ind w:left="720" w:hanging="720"/>
        <w:textAlignment w:val="baseline"/>
        <w:rPr>
          <w:rFonts w:ascii="Segoe UI" w:hAnsi="Segoe UI" w:cs="Segoe UI"/>
          <w:sz w:val="18"/>
          <w:szCs w:val="18"/>
          <w:lang w:val="en-US"/>
        </w:rPr>
      </w:pPr>
      <w:r w:rsidRPr="005E3E4F">
        <w:rPr>
          <w:rStyle w:val="normaltextrun"/>
          <w:rFonts w:ascii="Calibri" w:hAnsi="Calibri" w:cs="Calibri"/>
        </w:rPr>
        <w:t>Janssen, F., Hulshof, H., &amp; van Veen, K. (2018). Hoe </w:t>
      </w:r>
      <w:r w:rsidRPr="005E3E4F">
        <w:rPr>
          <w:rStyle w:val="spellingerror"/>
          <w:rFonts w:ascii="Calibri" w:hAnsi="Calibri" w:cs="Calibri"/>
        </w:rPr>
        <w:t>wordt</w:t>
      </w:r>
      <w:r w:rsidRPr="005E3E4F">
        <w:rPr>
          <w:rStyle w:val="normaltextrun"/>
          <w:rFonts w:ascii="Calibri" w:hAnsi="Calibri" w:cs="Calibri"/>
        </w:rPr>
        <w:t> het </w:t>
      </w:r>
      <w:r w:rsidRPr="005E3E4F">
        <w:rPr>
          <w:rStyle w:val="spellingerror"/>
          <w:rFonts w:ascii="Calibri" w:hAnsi="Calibri" w:cs="Calibri"/>
        </w:rPr>
        <w:t>onderwijs</w:t>
      </w:r>
      <w:r w:rsidRPr="005E3E4F">
        <w:rPr>
          <w:rStyle w:val="normaltextrun"/>
          <w:rFonts w:ascii="Calibri" w:hAnsi="Calibri" w:cs="Calibri"/>
        </w:rPr>
        <w:t> </w:t>
      </w:r>
      <w:r w:rsidRPr="005E3E4F">
        <w:rPr>
          <w:rStyle w:val="spellingerror"/>
          <w:rFonts w:ascii="Calibri" w:hAnsi="Calibri" w:cs="Calibri"/>
        </w:rPr>
        <w:t>ingericht</w:t>
      </w:r>
      <w:r w:rsidRPr="005E3E4F">
        <w:rPr>
          <w:rStyle w:val="normaltextrun"/>
          <w:rFonts w:ascii="Calibri" w:hAnsi="Calibri" w:cs="Calibri"/>
        </w:rPr>
        <w:t>? In </w:t>
      </w:r>
      <w:r w:rsidRPr="005E3E4F">
        <w:rPr>
          <w:rStyle w:val="normaltextrun"/>
          <w:rFonts w:ascii="Calibri" w:hAnsi="Calibri" w:cs="Calibri"/>
          <w:i/>
          <w:iCs/>
        </w:rPr>
        <w:t>Wat is </w:t>
      </w:r>
      <w:r w:rsidRPr="005E3E4F">
        <w:rPr>
          <w:rStyle w:val="spellingerror"/>
          <w:rFonts w:ascii="Calibri" w:hAnsi="Calibri" w:cs="Calibri"/>
          <w:i/>
          <w:iCs/>
        </w:rPr>
        <w:t>echt</w:t>
      </w:r>
      <w:r w:rsidRPr="005E3E4F">
        <w:rPr>
          <w:rStyle w:val="normaltextrun"/>
          <w:rFonts w:ascii="Calibri" w:hAnsi="Calibri" w:cs="Calibri"/>
          <w:i/>
          <w:iCs/>
        </w:rPr>
        <w:t> de </w:t>
      </w:r>
      <w:r w:rsidRPr="005E3E4F">
        <w:rPr>
          <w:rStyle w:val="spellingerror"/>
          <w:rFonts w:ascii="Calibri" w:hAnsi="Calibri" w:cs="Calibri"/>
          <w:i/>
          <w:iCs/>
        </w:rPr>
        <w:t>moeite</w:t>
      </w:r>
      <w:r w:rsidRPr="005E3E4F">
        <w:rPr>
          <w:rStyle w:val="normaltextrun"/>
          <w:rFonts w:ascii="Calibri" w:hAnsi="Calibri" w:cs="Calibri"/>
          <w:i/>
          <w:iCs/>
        </w:rPr>
        <w:t> </w:t>
      </w:r>
      <w:r w:rsidRPr="005E3E4F">
        <w:rPr>
          <w:rStyle w:val="spellingerror"/>
          <w:rFonts w:ascii="Calibri" w:hAnsi="Calibri" w:cs="Calibri"/>
          <w:i/>
          <w:iCs/>
        </w:rPr>
        <w:t>waard</w:t>
      </w:r>
      <w:r w:rsidRPr="005E3E4F">
        <w:rPr>
          <w:rStyle w:val="normaltextrun"/>
          <w:rFonts w:ascii="Calibri" w:hAnsi="Calibri" w:cs="Calibri"/>
          <w:i/>
          <w:iCs/>
        </w:rPr>
        <w:t> om </w:t>
      </w:r>
      <w:r w:rsidRPr="005E3E4F">
        <w:rPr>
          <w:rStyle w:val="spellingerror"/>
          <w:rFonts w:ascii="Calibri" w:hAnsi="Calibri" w:cs="Calibri"/>
          <w:i/>
          <w:iCs/>
        </w:rPr>
        <w:t>te</w:t>
      </w:r>
      <w:r w:rsidRPr="005E3E4F">
        <w:rPr>
          <w:rStyle w:val="normaltextrun"/>
          <w:rFonts w:ascii="Calibri" w:hAnsi="Calibri" w:cs="Calibri"/>
          <w:i/>
          <w:iCs/>
        </w:rPr>
        <w:t> </w:t>
      </w:r>
      <w:r w:rsidRPr="005E3E4F">
        <w:rPr>
          <w:rStyle w:val="spellingerror"/>
          <w:rFonts w:ascii="Calibri" w:hAnsi="Calibri" w:cs="Calibri"/>
          <w:i/>
          <w:iCs/>
        </w:rPr>
        <w:t>onderwijzen</w:t>
      </w:r>
      <w:r w:rsidRPr="005E3E4F">
        <w:rPr>
          <w:rStyle w:val="normaltextrun"/>
          <w:rFonts w:ascii="Calibri" w:hAnsi="Calibri" w:cs="Calibri"/>
          <w:i/>
          <w:iCs/>
        </w:rPr>
        <w:t>?</w:t>
      </w:r>
      <w:r w:rsidRPr="005E3E4F">
        <w:rPr>
          <w:rStyle w:val="normaltextrun"/>
          <w:rFonts w:ascii="Calibri" w:hAnsi="Calibri" w:cs="Calibri"/>
        </w:rPr>
        <w:t> </w:t>
      </w:r>
      <w:r>
        <w:rPr>
          <w:rStyle w:val="normaltextrun"/>
          <w:rFonts w:ascii="Calibri" w:hAnsi="Calibri" w:cs="Calibri"/>
          <w:lang w:val="en-US"/>
        </w:rPr>
        <w:t>(pp. 33-42). Leiden/Groningen.</w:t>
      </w:r>
      <w:r w:rsidRPr="005E3E4F">
        <w:rPr>
          <w:rStyle w:val="eop"/>
          <w:rFonts w:ascii="Calibri" w:hAnsi="Calibri" w:cs="Calibri"/>
          <w:lang w:val="en-US"/>
        </w:rPr>
        <w:t> </w:t>
      </w:r>
    </w:p>
    <w:p w14:paraId="27B7C7C1" w14:textId="77777777" w:rsidR="005E3E4F" w:rsidRPr="005E3E4F" w:rsidRDefault="005E3E4F" w:rsidP="005E3E4F">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lang w:val="en-US"/>
        </w:rPr>
        <w:t>Jenkinson, J. (2018, </w:t>
      </w:r>
      <w:proofErr w:type="spellStart"/>
      <w:r>
        <w:rPr>
          <w:rStyle w:val="spellingerror"/>
          <w:rFonts w:ascii="Calibri" w:hAnsi="Calibri" w:cs="Calibri"/>
          <w:lang w:val="en-US"/>
        </w:rPr>
        <w:t>oktober</w:t>
      </w:r>
      <w:proofErr w:type="spellEnd"/>
      <w:r>
        <w:rPr>
          <w:rStyle w:val="normaltextrun"/>
          <w:rFonts w:ascii="Calibri" w:hAnsi="Calibri" w:cs="Calibri"/>
          <w:lang w:val="en-US"/>
        </w:rPr>
        <w:t> 19). Molecular Biology Meets the Learning Sciences: Visualizations in Education and Outreach. </w:t>
      </w:r>
      <w:r>
        <w:rPr>
          <w:rStyle w:val="normaltextrun"/>
          <w:rFonts w:ascii="Calibri" w:hAnsi="Calibri" w:cs="Calibri"/>
          <w:i/>
          <w:iCs/>
          <w:lang w:val="en-US"/>
        </w:rPr>
        <w:t>Journal of Molecular Biology</w:t>
      </w:r>
      <w:r>
        <w:rPr>
          <w:rStyle w:val="normaltextrun"/>
          <w:rFonts w:ascii="Calibri" w:hAnsi="Calibri" w:cs="Calibri"/>
          <w:lang w:val="en-US"/>
        </w:rPr>
        <w:t>, 4013-4027.</w:t>
      </w:r>
      <w:r w:rsidRPr="005E3E4F">
        <w:rPr>
          <w:rStyle w:val="eop"/>
          <w:rFonts w:ascii="Calibri" w:hAnsi="Calibri" w:cs="Calibri"/>
          <w:lang w:val="en-US"/>
        </w:rPr>
        <w:t> </w:t>
      </w:r>
    </w:p>
    <w:p w14:paraId="5076F8C0" w14:textId="77777777" w:rsidR="005E3E4F" w:rsidRPr="005E3E4F" w:rsidRDefault="005E3E4F" w:rsidP="005E3E4F">
      <w:pPr>
        <w:pStyle w:val="paragraph"/>
        <w:spacing w:before="0" w:beforeAutospacing="0" w:after="0" w:afterAutospacing="0"/>
        <w:ind w:left="720" w:hanging="720"/>
        <w:textAlignment w:val="baseline"/>
        <w:rPr>
          <w:rFonts w:ascii="Segoe UI" w:hAnsi="Segoe UI" w:cs="Segoe UI"/>
          <w:sz w:val="18"/>
          <w:szCs w:val="18"/>
          <w:lang w:val="en-US"/>
        </w:rPr>
      </w:pPr>
      <w:proofErr w:type="spellStart"/>
      <w:r>
        <w:rPr>
          <w:rStyle w:val="normaltextrun"/>
          <w:rFonts w:ascii="Calibri" w:hAnsi="Calibri" w:cs="Calibri"/>
          <w:lang w:val="en-US"/>
        </w:rPr>
        <w:t>Klaassen</w:t>
      </w:r>
      <w:proofErr w:type="spellEnd"/>
      <w:r>
        <w:rPr>
          <w:rStyle w:val="normaltextrun"/>
          <w:rFonts w:ascii="Calibri" w:hAnsi="Calibri" w:cs="Calibri"/>
          <w:lang w:val="en-US"/>
        </w:rPr>
        <w:t>, C.W.J.M. (1995). A Problem-Posing Approach to Teaching the Topic of Radioactivity. </w:t>
      </w:r>
      <w:r>
        <w:rPr>
          <w:rStyle w:val="normaltextrun"/>
          <w:rFonts w:ascii="Calibri" w:hAnsi="Calibri" w:cs="Calibri"/>
          <w:i/>
          <w:iCs/>
          <w:lang w:val="en-US"/>
        </w:rPr>
        <w:t>CD-ß series on Research in Science Education</w:t>
      </w:r>
      <w:r>
        <w:rPr>
          <w:rStyle w:val="normaltextrun"/>
          <w:rFonts w:ascii="Calibri" w:hAnsi="Calibri" w:cs="Calibri"/>
          <w:lang w:val="en-US"/>
        </w:rPr>
        <w:t>.</w:t>
      </w:r>
      <w:r w:rsidRPr="005E3E4F">
        <w:rPr>
          <w:rStyle w:val="eop"/>
          <w:rFonts w:ascii="Calibri" w:hAnsi="Calibri" w:cs="Calibri"/>
          <w:lang w:val="en-US"/>
        </w:rPr>
        <w:t> </w:t>
      </w:r>
    </w:p>
    <w:p w14:paraId="7F31BC15" w14:textId="77777777" w:rsidR="005E3E4F" w:rsidRDefault="005E3E4F" w:rsidP="005E3E4F">
      <w:pPr>
        <w:pStyle w:val="paragraph"/>
        <w:spacing w:before="0" w:beforeAutospacing="0" w:after="0" w:afterAutospacing="0"/>
        <w:ind w:left="709" w:hanging="709"/>
        <w:textAlignment w:val="baseline"/>
        <w:rPr>
          <w:rFonts w:ascii="Segoe UI" w:hAnsi="Segoe UI" w:cs="Segoe UI"/>
          <w:sz w:val="18"/>
          <w:szCs w:val="18"/>
        </w:rPr>
      </w:pPr>
      <w:r w:rsidRPr="005E3E4F">
        <w:rPr>
          <w:rStyle w:val="contextualspellingandgrammarerror"/>
          <w:rFonts w:ascii="Calibri" w:eastAsiaTheme="majorEastAsia" w:hAnsi="Calibri" w:cs="Calibri"/>
          <w:lang w:val="en-US"/>
        </w:rPr>
        <w:t>leraar</w:t>
      </w:r>
      <w:r w:rsidRPr="005E3E4F">
        <w:rPr>
          <w:rStyle w:val="normaltextrun"/>
          <w:rFonts w:ascii="Calibri" w:hAnsi="Calibri" w:cs="Calibri"/>
          <w:lang w:val="en-US"/>
        </w:rPr>
        <w:t xml:space="preserve">24. (2009, 26 </w:t>
      </w:r>
      <w:proofErr w:type="spellStart"/>
      <w:r w:rsidRPr="005E3E4F">
        <w:rPr>
          <w:rStyle w:val="normaltextrun"/>
          <w:rFonts w:ascii="Calibri" w:hAnsi="Calibri" w:cs="Calibri"/>
          <w:lang w:val="en-US"/>
        </w:rPr>
        <w:t>januari</w:t>
      </w:r>
      <w:proofErr w:type="spellEnd"/>
      <w:r w:rsidRPr="005E3E4F">
        <w:rPr>
          <w:rStyle w:val="normaltextrun"/>
          <w:rFonts w:ascii="Calibri" w:hAnsi="Calibri" w:cs="Calibri"/>
          <w:lang w:val="en-US"/>
        </w:rPr>
        <w:t>). </w:t>
      </w:r>
      <w:r>
        <w:rPr>
          <w:rStyle w:val="normaltextrun"/>
          <w:rFonts w:ascii="Calibri" w:hAnsi="Calibri" w:cs="Calibri"/>
          <w:i/>
          <w:iCs/>
        </w:rPr>
        <w:t>Pre- en misconcepten in het onderwijs</w:t>
      </w:r>
      <w:r>
        <w:rPr>
          <w:rStyle w:val="normaltextrun"/>
          <w:rFonts w:ascii="Calibri" w:hAnsi="Calibri" w:cs="Calibri"/>
        </w:rPr>
        <w:t xml:space="preserve">. </w:t>
      </w:r>
      <w:proofErr w:type="gramStart"/>
      <w:r>
        <w:rPr>
          <w:rStyle w:val="normaltextrun"/>
          <w:rFonts w:ascii="Calibri" w:hAnsi="Calibri" w:cs="Calibri"/>
        </w:rPr>
        <w:t>https://www.leraar24.nl</w:t>
      </w:r>
      <w:proofErr w:type="gramEnd"/>
      <w:r>
        <w:rPr>
          <w:rStyle w:val="normaltextrun"/>
          <w:rFonts w:ascii="Calibri" w:hAnsi="Calibri" w:cs="Calibri"/>
        </w:rPr>
        <w:t>. </w:t>
      </w:r>
      <w:hyperlink r:id="rId6" w:tgtFrame="_blank" w:history="1">
        <w:r>
          <w:rPr>
            <w:rStyle w:val="normaltextrun"/>
            <w:rFonts w:ascii="Calibri" w:hAnsi="Calibri" w:cs="Calibri"/>
            <w:u w:val="single"/>
          </w:rPr>
          <w:t>https://www.leraar24.nl/51338/pre-en-misconcepten-in-het-onderwijs/</w:t>
        </w:r>
      </w:hyperlink>
      <w:r>
        <w:rPr>
          <w:rStyle w:val="eop"/>
          <w:rFonts w:ascii="Calibri" w:hAnsi="Calibri" w:cs="Calibri"/>
        </w:rPr>
        <w:t> </w:t>
      </w:r>
    </w:p>
    <w:p w14:paraId="320965C5" w14:textId="53DBA6DC" w:rsidR="005E3E4F" w:rsidRDefault="005E3E4F" w:rsidP="005E3E4F">
      <w:pPr>
        <w:pStyle w:val="paragraph"/>
        <w:spacing w:before="0" w:beforeAutospacing="0" w:after="0" w:afterAutospacing="0"/>
        <w:ind w:left="720" w:hanging="720"/>
        <w:textAlignment w:val="baseline"/>
        <w:rPr>
          <w:rFonts w:ascii="Segoe UI" w:hAnsi="Segoe UI" w:cs="Segoe UI"/>
          <w:sz w:val="18"/>
          <w:szCs w:val="18"/>
        </w:rPr>
      </w:pPr>
      <w:r w:rsidRPr="005E3E4F">
        <w:rPr>
          <w:rStyle w:val="normaltextrun"/>
          <w:rFonts w:ascii="Calibri" w:hAnsi="Calibri" w:cs="Calibri"/>
        </w:rPr>
        <w:t>Ruud de Moor centrum. (2020, </w:t>
      </w:r>
      <w:r w:rsidRPr="005E3E4F">
        <w:rPr>
          <w:rStyle w:val="spellingerror"/>
          <w:rFonts w:ascii="Calibri" w:hAnsi="Calibri" w:cs="Calibri"/>
        </w:rPr>
        <w:t>september</w:t>
      </w:r>
      <w:r w:rsidRPr="005E3E4F">
        <w:rPr>
          <w:rStyle w:val="normaltextrun"/>
          <w:rFonts w:ascii="Calibri" w:hAnsi="Calibri" w:cs="Calibri"/>
        </w:rPr>
        <w:t> 19). </w:t>
      </w:r>
      <w:r w:rsidRPr="005E3E4F">
        <w:rPr>
          <w:rStyle w:val="spellingerror"/>
          <w:rFonts w:ascii="Calibri" w:hAnsi="Calibri" w:cs="Calibri"/>
          <w:i/>
          <w:iCs/>
        </w:rPr>
        <w:t>Misconcept</w:t>
      </w:r>
      <w:r w:rsidRPr="005E3E4F">
        <w:rPr>
          <w:rStyle w:val="normaltextrun"/>
          <w:rFonts w:ascii="Calibri" w:hAnsi="Calibri" w:cs="Calibri"/>
          <w:i/>
          <w:iCs/>
        </w:rPr>
        <w:t>: Levende </w:t>
      </w:r>
      <w:r w:rsidRPr="005E3E4F">
        <w:rPr>
          <w:rStyle w:val="spellingerror"/>
          <w:rFonts w:ascii="Calibri" w:hAnsi="Calibri" w:cs="Calibri"/>
          <w:i/>
          <w:iCs/>
        </w:rPr>
        <w:t>cellen</w:t>
      </w:r>
      <w:r w:rsidRPr="005E3E4F">
        <w:rPr>
          <w:rStyle w:val="normaltextrun"/>
          <w:rFonts w:ascii="Calibri" w:hAnsi="Calibri" w:cs="Calibri"/>
        </w:rPr>
        <w:t>. Opgehaald van</w:t>
      </w:r>
      <w:r w:rsidRPr="005E3E4F">
        <w:rPr>
          <w:rStyle w:val="normaltextrun"/>
          <w:rFonts w:ascii="Calibri" w:hAnsi="Calibri" w:cs="Calibri"/>
        </w:rPr>
        <w:t xml:space="preserve"> </w:t>
      </w:r>
      <w:r w:rsidRPr="005E3E4F">
        <w:rPr>
          <w:rStyle w:val="normaltextrun"/>
          <w:rFonts w:ascii="Calibri" w:hAnsi="Calibri" w:cs="Calibri"/>
        </w:rPr>
        <w:t>Kennisbank </w:t>
      </w:r>
      <w:r w:rsidRPr="005E3E4F">
        <w:rPr>
          <w:rStyle w:val="spellingerror"/>
          <w:rFonts w:ascii="Calibri" w:hAnsi="Calibri" w:cs="Calibri"/>
        </w:rPr>
        <w:t>misconcepten</w:t>
      </w:r>
      <w:r w:rsidRPr="005E3E4F">
        <w:rPr>
          <w:rStyle w:val="normaltextrun"/>
          <w:rFonts w:ascii="Calibri" w:hAnsi="Calibri" w:cs="Calibri"/>
        </w:rPr>
        <w:t> in</w:t>
      </w:r>
      <w:r>
        <w:rPr>
          <w:rStyle w:val="normaltextrun"/>
          <w:rFonts w:ascii="Calibri" w:hAnsi="Calibri" w:cs="Calibri"/>
        </w:rPr>
        <w:t xml:space="preserve"> </w:t>
      </w:r>
      <w:r w:rsidRPr="005E3E4F">
        <w:rPr>
          <w:rStyle w:val="normaltextrun"/>
          <w:rFonts w:ascii="Calibri" w:hAnsi="Calibri" w:cs="Calibri"/>
        </w:rPr>
        <w:t>de </w:t>
      </w:r>
      <w:r w:rsidRPr="005E3E4F">
        <w:rPr>
          <w:rStyle w:val="spellingerror"/>
          <w:rFonts w:ascii="Calibri" w:hAnsi="Calibri" w:cs="Calibri"/>
        </w:rPr>
        <w:t>biologie</w:t>
      </w:r>
      <w:r w:rsidRPr="005E3E4F">
        <w:rPr>
          <w:rStyle w:val="normaltextrun"/>
          <w:rFonts w:ascii="Calibri" w:hAnsi="Calibri" w:cs="Calibri"/>
        </w:rPr>
        <w:t>: </w:t>
      </w:r>
      <w:hyperlink r:id="rId7" w:tgtFrame="_blank" w:history="1">
        <w:r w:rsidRPr="005E3E4F">
          <w:rPr>
            <w:rStyle w:val="normaltextrun"/>
            <w:rFonts w:ascii="Calibri" w:hAnsi="Calibri" w:cs="Calibri"/>
            <w:color w:val="0563C1"/>
            <w:u w:val="single"/>
          </w:rPr>
          <w:t>http://www.ntwpracticumnet.ou.nl/content-e/Kennisbank_biologie_misconcepten/</w:t>
        </w:r>
      </w:hyperlink>
      <w:r>
        <w:rPr>
          <w:rStyle w:val="eop"/>
          <w:rFonts w:ascii="Calibri" w:hAnsi="Calibri" w:cs="Calibri"/>
        </w:rPr>
        <w:t> </w:t>
      </w:r>
    </w:p>
    <w:p w14:paraId="2D91FF06" w14:textId="77777777" w:rsidR="005E3E4F" w:rsidRPr="005E3E4F" w:rsidRDefault="005E3E4F" w:rsidP="005E3E4F">
      <w:pPr>
        <w:pStyle w:val="paragraph"/>
        <w:spacing w:before="0" w:beforeAutospacing="0" w:after="0" w:afterAutospacing="0"/>
        <w:ind w:left="709" w:hanging="709"/>
        <w:textAlignment w:val="baseline"/>
        <w:rPr>
          <w:rFonts w:ascii="Segoe UI" w:hAnsi="Segoe UI" w:cs="Segoe UI"/>
          <w:sz w:val="18"/>
          <w:szCs w:val="18"/>
          <w:lang w:val="en-US"/>
        </w:rPr>
      </w:pPr>
      <w:proofErr w:type="spellStart"/>
      <w:r>
        <w:rPr>
          <w:rStyle w:val="spellingerror"/>
          <w:rFonts w:ascii="Calibri" w:hAnsi="Calibri" w:cs="Calibri"/>
        </w:rPr>
        <w:t>Songer</w:t>
      </w:r>
      <w:proofErr w:type="spellEnd"/>
      <w:r>
        <w:rPr>
          <w:rStyle w:val="normaltextrun"/>
          <w:rFonts w:ascii="Calibri" w:hAnsi="Calibri" w:cs="Calibri"/>
        </w:rPr>
        <w:t>, C.J. &amp; </w:t>
      </w:r>
      <w:proofErr w:type="spellStart"/>
      <w:r>
        <w:rPr>
          <w:rStyle w:val="spellingerror"/>
          <w:rFonts w:ascii="Calibri" w:hAnsi="Calibri" w:cs="Calibri"/>
        </w:rPr>
        <w:t>Mintzes</w:t>
      </w:r>
      <w:proofErr w:type="spellEnd"/>
      <w:r>
        <w:rPr>
          <w:rStyle w:val="normaltextrun"/>
          <w:rFonts w:ascii="Calibri" w:hAnsi="Calibri" w:cs="Calibri"/>
        </w:rPr>
        <w:t>, </w:t>
      </w:r>
      <w:proofErr w:type="gramStart"/>
      <w:r>
        <w:rPr>
          <w:rStyle w:val="contextualspellingandgrammarerror"/>
          <w:rFonts w:ascii="Calibri" w:eastAsiaTheme="majorEastAsia" w:hAnsi="Calibri" w:cs="Calibri"/>
        </w:rPr>
        <w:t>J.J.(</w:t>
      </w:r>
      <w:proofErr w:type="gramEnd"/>
      <w:r>
        <w:rPr>
          <w:rStyle w:val="normaltextrun"/>
          <w:rFonts w:ascii="Calibri" w:hAnsi="Calibri" w:cs="Calibri"/>
        </w:rPr>
        <w:t>1994). </w:t>
      </w:r>
      <w:r>
        <w:rPr>
          <w:rStyle w:val="normaltextrun"/>
          <w:rFonts w:ascii="Calibri" w:hAnsi="Calibri" w:cs="Calibri"/>
          <w:lang w:val="en-US"/>
        </w:rPr>
        <w:t>Understanding cellular respiration: an analysis of conceptual change in college biology. Journal of Research in Science Teaching, 31, 621-637.</w:t>
      </w:r>
      <w:r w:rsidRPr="005E3E4F">
        <w:rPr>
          <w:rStyle w:val="eop"/>
          <w:rFonts w:ascii="Calibri" w:hAnsi="Calibri" w:cs="Calibri"/>
          <w:lang w:val="en-US"/>
        </w:rPr>
        <w:t> </w:t>
      </w:r>
    </w:p>
    <w:p w14:paraId="54F15575" w14:textId="77777777" w:rsidR="005E3E4F" w:rsidRPr="005E3E4F" w:rsidRDefault="005E3E4F" w:rsidP="005E3E4F">
      <w:pPr>
        <w:pStyle w:val="paragraph"/>
        <w:spacing w:before="0" w:beforeAutospacing="0" w:after="0" w:afterAutospacing="0"/>
        <w:ind w:left="709" w:hanging="709"/>
        <w:textAlignment w:val="baseline"/>
        <w:rPr>
          <w:rFonts w:ascii="Segoe UI" w:hAnsi="Segoe UI" w:cs="Segoe UI"/>
          <w:sz w:val="18"/>
          <w:szCs w:val="18"/>
          <w:lang w:val="en-US"/>
        </w:rPr>
      </w:pPr>
      <w:proofErr w:type="spellStart"/>
      <w:r>
        <w:rPr>
          <w:rStyle w:val="normaltextrun"/>
          <w:rFonts w:ascii="Calibri" w:hAnsi="Calibri" w:cs="Calibri"/>
          <w:lang w:val="en-US"/>
        </w:rPr>
        <w:t>Verhoeff</w:t>
      </w:r>
      <w:proofErr w:type="spellEnd"/>
      <w:r>
        <w:rPr>
          <w:rStyle w:val="normaltextrun"/>
          <w:rFonts w:ascii="Calibri" w:hAnsi="Calibri" w:cs="Calibri"/>
          <w:lang w:val="en-US"/>
        </w:rPr>
        <w:t>, R. (2003). </w:t>
      </w:r>
      <w:r>
        <w:rPr>
          <w:rStyle w:val="normaltextrun"/>
          <w:rFonts w:ascii="Calibri" w:hAnsi="Calibri" w:cs="Calibri"/>
          <w:i/>
          <w:iCs/>
          <w:lang w:val="en-US"/>
        </w:rPr>
        <w:t>Towards systems thinking in cell biology education</w:t>
      </w:r>
      <w:r>
        <w:rPr>
          <w:rStyle w:val="normaltextrun"/>
          <w:rFonts w:ascii="Calibri" w:hAnsi="Calibri" w:cs="Calibri"/>
          <w:lang w:val="en-US"/>
        </w:rPr>
        <w:t>. CD-</w:t>
      </w:r>
      <w:r>
        <w:rPr>
          <w:rStyle w:val="contextualspellingandgrammarerror"/>
          <w:rFonts w:ascii="Calibri" w:eastAsiaTheme="majorEastAsia" w:hAnsi="Calibri" w:cs="Calibri"/>
        </w:rPr>
        <w:t>β</w:t>
      </w:r>
      <w:r>
        <w:rPr>
          <w:rStyle w:val="normaltextrun"/>
          <w:rFonts w:ascii="Calibri" w:hAnsi="Calibri" w:cs="Calibri"/>
          <w:lang w:val="en-US"/>
        </w:rPr>
        <w:t> Press. </w:t>
      </w:r>
      <w:hyperlink r:id="rId8" w:tgtFrame="_blank" w:history="1">
        <w:r>
          <w:rPr>
            <w:rStyle w:val="normaltextrun"/>
            <w:rFonts w:ascii="Calibri" w:hAnsi="Calibri" w:cs="Calibri"/>
            <w:u w:val="single"/>
            <w:lang w:val="en-US"/>
          </w:rPr>
          <w:t>https://elbd.sites.uu.nl/wp-content/uploads/sites/108/2017/04/1471_1_full.pdf</w:t>
        </w:r>
      </w:hyperlink>
      <w:r w:rsidRPr="005E3E4F">
        <w:rPr>
          <w:rStyle w:val="eop"/>
          <w:rFonts w:ascii="Calibri" w:hAnsi="Calibri" w:cs="Calibri"/>
          <w:lang w:val="en-US"/>
        </w:rPr>
        <w:t> </w:t>
      </w:r>
    </w:p>
    <w:p w14:paraId="49683FE5"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color w:val="1F80E8"/>
          <w:lang w:val="en-US"/>
        </w:rPr>
        <w:t> </w:t>
      </w:r>
    </w:p>
    <w:p w14:paraId="3F681E97"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lang w:val="en-US"/>
        </w:rPr>
        <w:t> </w:t>
      </w:r>
    </w:p>
    <w:p w14:paraId="186A5E00"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43A4E2FE"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27A4FE92"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7FC6E7C6"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0CB694BD"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5374C93C"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lastRenderedPageBreak/>
        <w:t> </w:t>
      </w:r>
    </w:p>
    <w:p w14:paraId="4258F3F0"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699322AA" w14:textId="77777777" w:rsidR="005E3E4F" w:rsidRPr="005E3E4F" w:rsidRDefault="005E3E4F" w:rsidP="005E3E4F">
      <w:pPr>
        <w:pStyle w:val="paragraph"/>
        <w:spacing w:before="0" w:beforeAutospacing="0" w:after="0" w:afterAutospacing="0"/>
        <w:textAlignment w:val="baseline"/>
        <w:rPr>
          <w:rFonts w:ascii="Segoe UI" w:hAnsi="Segoe UI" w:cs="Segoe UI"/>
          <w:sz w:val="18"/>
          <w:szCs w:val="18"/>
          <w:lang w:val="en-US"/>
        </w:rPr>
      </w:pPr>
      <w:r w:rsidRPr="005E3E4F">
        <w:rPr>
          <w:rStyle w:val="eop"/>
          <w:rFonts w:ascii="Calibri" w:hAnsi="Calibri" w:cs="Calibri"/>
          <w:sz w:val="22"/>
          <w:szCs w:val="22"/>
          <w:lang w:val="en-US"/>
        </w:rPr>
        <w:t> </w:t>
      </w:r>
    </w:p>
    <w:p w14:paraId="7A0746D1" w14:textId="77777777" w:rsidR="00A11F0A" w:rsidRPr="005E3E4F" w:rsidRDefault="00A11F0A">
      <w:pPr>
        <w:rPr>
          <w:lang w:val="en-US"/>
        </w:rPr>
      </w:pPr>
    </w:p>
    <w:sectPr w:rsidR="00A11F0A" w:rsidRPr="005E3E4F" w:rsidSect="008A4B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56"/>
    <w:rsid w:val="00282756"/>
    <w:rsid w:val="005E3E4F"/>
    <w:rsid w:val="00832DA0"/>
    <w:rsid w:val="008A4B2C"/>
    <w:rsid w:val="00A11F0A"/>
    <w:rsid w:val="00CC0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10A76D"/>
  <w15:chartTrackingRefBased/>
  <w15:docId w15:val="{B2242640-8919-8444-9779-1F4D263F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8275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5E3E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756"/>
    <w:rPr>
      <w:rFonts w:ascii="Times New Roman" w:eastAsia="Times New Roman" w:hAnsi="Times New Roman" w:cs="Times New Roman"/>
      <w:b/>
      <w:bCs/>
      <w:kern w:val="36"/>
      <w:sz w:val="48"/>
      <w:szCs w:val="48"/>
      <w:lang w:eastAsia="nl-NL"/>
    </w:rPr>
  </w:style>
  <w:style w:type="character" w:customStyle="1" w:styleId="citationaccesstype">
    <w:name w:val="citation__access__type"/>
    <w:basedOn w:val="Standaardalinea-lettertype"/>
    <w:rsid w:val="00282756"/>
  </w:style>
  <w:style w:type="paragraph" w:styleId="Bibliografie">
    <w:name w:val="Bibliography"/>
    <w:basedOn w:val="Standaard"/>
    <w:next w:val="Standaard"/>
    <w:uiPriority w:val="37"/>
    <w:unhideWhenUsed/>
    <w:rsid w:val="00A11F0A"/>
  </w:style>
  <w:style w:type="paragraph" w:customStyle="1" w:styleId="paragraph">
    <w:name w:val="paragraph"/>
    <w:basedOn w:val="Standaard"/>
    <w:rsid w:val="005E3E4F"/>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5E3E4F"/>
  </w:style>
  <w:style w:type="character" w:customStyle="1" w:styleId="eop">
    <w:name w:val="eop"/>
    <w:basedOn w:val="Standaardalinea-lettertype"/>
    <w:rsid w:val="005E3E4F"/>
  </w:style>
  <w:style w:type="character" w:customStyle="1" w:styleId="spellingerror">
    <w:name w:val="spellingerror"/>
    <w:basedOn w:val="Standaardalinea-lettertype"/>
    <w:rsid w:val="005E3E4F"/>
  </w:style>
  <w:style w:type="character" w:customStyle="1" w:styleId="contextualspellingandgrammarerror">
    <w:name w:val="contextualspellingandgrammarerror"/>
    <w:basedOn w:val="Standaardalinea-lettertype"/>
    <w:rsid w:val="005E3E4F"/>
  </w:style>
  <w:style w:type="character" w:customStyle="1" w:styleId="Kop2Char">
    <w:name w:val="Kop 2 Char"/>
    <w:basedOn w:val="Standaardalinea-lettertype"/>
    <w:link w:val="Kop2"/>
    <w:uiPriority w:val="9"/>
    <w:rsid w:val="005E3E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3606">
      <w:bodyDiv w:val="1"/>
      <w:marLeft w:val="0"/>
      <w:marRight w:val="0"/>
      <w:marTop w:val="0"/>
      <w:marBottom w:val="0"/>
      <w:divBdr>
        <w:top w:val="none" w:sz="0" w:space="0" w:color="auto"/>
        <w:left w:val="none" w:sz="0" w:space="0" w:color="auto"/>
        <w:bottom w:val="none" w:sz="0" w:space="0" w:color="auto"/>
        <w:right w:val="none" w:sz="0" w:space="0" w:color="auto"/>
      </w:divBdr>
    </w:div>
    <w:div w:id="438991662">
      <w:bodyDiv w:val="1"/>
      <w:marLeft w:val="0"/>
      <w:marRight w:val="0"/>
      <w:marTop w:val="0"/>
      <w:marBottom w:val="0"/>
      <w:divBdr>
        <w:top w:val="none" w:sz="0" w:space="0" w:color="auto"/>
        <w:left w:val="none" w:sz="0" w:space="0" w:color="auto"/>
        <w:bottom w:val="none" w:sz="0" w:space="0" w:color="auto"/>
        <w:right w:val="none" w:sz="0" w:space="0" w:color="auto"/>
      </w:divBdr>
    </w:div>
    <w:div w:id="586115931">
      <w:bodyDiv w:val="1"/>
      <w:marLeft w:val="0"/>
      <w:marRight w:val="0"/>
      <w:marTop w:val="0"/>
      <w:marBottom w:val="0"/>
      <w:divBdr>
        <w:top w:val="none" w:sz="0" w:space="0" w:color="auto"/>
        <w:left w:val="none" w:sz="0" w:space="0" w:color="auto"/>
        <w:bottom w:val="none" w:sz="0" w:space="0" w:color="auto"/>
        <w:right w:val="none" w:sz="0" w:space="0" w:color="auto"/>
      </w:divBdr>
    </w:div>
    <w:div w:id="683291902">
      <w:bodyDiv w:val="1"/>
      <w:marLeft w:val="0"/>
      <w:marRight w:val="0"/>
      <w:marTop w:val="0"/>
      <w:marBottom w:val="0"/>
      <w:divBdr>
        <w:top w:val="none" w:sz="0" w:space="0" w:color="auto"/>
        <w:left w:val="none" w:sz="0" w:space="0" w:color="auto"/>
        <w:bottom w:val="none" w:sz="0" w:space="0" w:color="auto"/>
        <w:right w:val="none" w:sz="0" w:space="0" w:color="auto"/>
      </w:divBdr>
    </w:div>
    <w:div w:id="754130010">
      <w:bodyDiv w:val="1"/>
      <w:marLeft w:val="0"/>
      <w:marRight w:val="0"/>
      <w:marTop w:val="0"/>
      <w:marBottom w:val="0"/>
      <w:divBdr>
        <w:top w:val="none" w:sz="0" w:space="0" w:color="auto"/>
        <w:left w:val="none" w:sz="0" w:space="0" w:color="auto"/>
        <w:bottom w:val="none" w:sz="0" w:space="0" w:color="auto"/>
        <w:right w:val="none" w:sz="0" w:space="0" w:color="auto"/>
      </w:divBdr>
      <w:divsChild>
        <w:div w:id="158734870">
          <w:marLeft w:val="0"/>
          <w:marRight w:val="0"/>
          <w:marTop w:val="0"/>
          <w:marBottom w:val="0"/>
          <w:divBdr>
            <w:top w:val="none" w:sz="0" w:space="0" w:color="auto"/>
            <w:left w:val="none" w:sz="0" w:space="0" w:color="auto"/>
            <w:bottom w:val="none" w:sz="0" w:space="0" w:color="auto"/>
            <w:right w:val="none" w:sz="0" w:space="0" w:color="auto"/>
          </w:divBdr>
        </w:div>
        <w:div w:id="1330910873">
          <w:marLeft w:val="0"/>
          <w:marRight w:val="0"/>
          <w:marTop w:val="0"/>
          <w:marBottom w:val="0"/>
          <w:divBdr>
            <w:top w:val="none" w:sz="0" w:space="0" w:color="auto"/>
            <w:left w:val="none" w:sz="0" w:space="0" w:color="auto"/>
            <w:bottom w:val="none" w:sz="0" w:space="0" w:color="auto"/>
            <w:right w:val="none" w:sz="0" w:space="0" w:color="auto"/>
          </w:divBdr>
        </w:div>
        <w:div w:id="54788871">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
        <w:div w:id="283120297">
          <w:marLeft w:val="0"/>
          <w:marRight w:val="0"/>
          <w:marTop w:val="0"/>
          <w:marBottom w:val="0"/>
          <w:divBdr>
            <w:top w:val="none" w:sz="0" w:space="0" w:color="auto"/>
            <w:left w:val="none" w:sz="0" w:space="0" w:color="auto"/>
            <w:bottom w:val="none" w:sz="0" w:space="0" w:color="auto"/>
            <w:right w:val="none" w:sz="0" w:space="0" w:color="auto"/>
          </w:divBdr>
        </w:div>
        <w:div w:id="1901482241">
          <w:marLeft w:val="0"/>
          <w:marRight w:val="0"/>
          <w:marTop w:val="0"/>
          <w:marBottom w:val="0"/>
          <w:divBdr>
            <w:top w:val="none" w:sz="0" w:space="0" w:color="auto"/>
            <w:left w:val="none" w:sz="0" w:space="0" w:color="auto"/>
            <w:bottom w:val="none" w:sz="0" w:space="0" w:color="auto"/>
            <w:right w:val="none" w:sz="0" w:space="0" w:color="auto"/>
          </w:divBdr>
        </w:div>
        <w:div w:id="561796766">
          <w:marLeft w:val="0"/>
          <w:marRight w:val="0"/>
          <w:marTop w:val="0"/>
          <w:marBottom w:val="0"/>
          <w:divBdr>
            <w:top w:val="none" w:sz="0" w:space="0" w:color="auto"/>
            <w:left w:val="none" w:sz="0" w:space="0" w:color="auto"/>
            <w:bottom w:val="none" w:sz="0" w:space="0" w:color="auto"/>
            <w:right w:val="none" w:sz="0" w:space="0" w:color="auto"/>
          </w:divBdr>
        </w:div>
        <w:div w:id="294411070">
          <w:marLeft w:val="0"/>
          <w:marRight w:val="0"/>
          <w:marTop w:val="0"/>
          <w:marBottom w:val="0"/>
          <w:divBdr>
            <w:top w:val="none" w:sz="0" w:space="0" w:color="auto"/>
            <w:left w:val="none" w:sz="0" w:space="0" w:color="auto"/>
            <w:bottom w:val="none" w:sz="0" w:space="0" w:color="auto"/>
            <w:right w:val="none" w:sz="0" w:space="0" w:color="auto"/>
          </w:divBdr>
        </w:div>
        <w:div w:id="2094357243">
          <w:marLeft w:val="0"/>
          <w:marRight w:val="0"/>
          <w:marTop w:val="0"/>
          <w:marBottom w:val="0"/>
          <w:divBdr>
            <w:top w:val="none" w:sz="0" w:space="0" w:color="auto"/>
            <w:left w:val="none" w:sz="0" w:space="0" w:color="auto"/>
            <w:bottom w:val="none" w:sz="0" w:space="0" w:color="auto"/>
            <w:right w:val="none" w:sz="0" w:space="0" w:color="auto"/>
          </w:divBdr>
        </w:div>
        <w:div w:id="17508763">
          <w:marLeft w:val="0"/>
          <w:marRight w:val="0"/>
          <w:marTop w:val="0"/>
          <w:marBottom w:val="0"/>
          <w:divBdr>
            <w:top w:val="none" w:sz="0" w:space="0" w:color="auto"/>
            <w:left w:val="none" w:sz="0" w:space="0" w:color="auto"/>
            <w:bottom w:val="none" w:sz="0" w:space="0" w:color="auto"/>
            <w:right w:val="none" w:sz="0" w:space="0" w:color="auto"/>
          </w:divBdr>
        </w:div>
        <w:div w:id="661347612">
          <w:marLeft w:val="0"/>
          <w:marRight w:val="0"/>
          <w:marTop w:val="0"/>
          <w:marBottom w:val="0"/>
          <w:divBdr>
            <w:top w:val="none" w:sz="0" w:space="0" w:color="auto"/>
            <w:left w:val="none" w:sz="0" w:space="0" w:color="auto"/>
            <w:bottom w:val="none" w:sz="0" w:space="0" w:color="auto"/>
            <w:right w:val="none" w:sz="0" w:space="0" w:color="auto"/>
          </w:divBdr>
        </w:div>
        <w:div w:id="772286214">
          <w:marLeft w:val="0"/>
          <w:marRight w:val="0"/>
          <w:marTop w:val="0"/>
          <w:marBottom w:val="0"/>
          <w:divBdr>
            <w:top w:val="none" w:sz="0" w:space="0" w:color="auto"/>
            <w:left w:val="none" w:sz="0" w:space="0" w:color="auto"/>
            <w:bottom w:val="none" w:sz="0" w:space="0" w:color="auto"/>
            <w:right w:val="none" w:sz="0" w:space="0" w:color="auto"/>
          </w:divBdr>
        </w:div>
        <w:div w:id="842668768">
          <w:marLeft w:val="0"/>
          <w:marRight w:val="0"/>
          <w:marTop w:val="0"/>
          <w:marBottom w:val="0"/>
          <w:divBdr>
            <w:top w:val="none" w:sz="0" w:space="0" w:color="auto"/>
            <w:left w:val="none" w:sz="0" w:space="0" w:color="auto"/>
            <w:bottom w:val="none" w:sz="0" w:space="0" w:color="auto"/>
            <w:right w:val="none" w:sz="0" w:space="0" w:color="auto"/>
          </w:divBdr>
        </w:div>
        <w:div w:id="225065704">
          <w:marLeft w:val="0"/>
          <w:marRight w:val="0"/>
          <w:marTop w:val="0"/>
          <w:marBottom w:val="0"/>
          <w:divBdr>
            <w:top w:val="none" w:sz="0" w:space="0" w:color="auto"/>
            <w:left w:val="none" w:sz="0" w:space="0" w:color="auto"/>
            <w:bottom w:val="none" w:sz="0" w:space="0" w:color="auto"/>
            <w:right w:val="none" w:sz="0" w:space="0" w:color="auto"/>
          </w:divBdr>
        </w:div>
        <w:div w:id="1822113319">
          <w:marLeft w:val="0"/>
          <w:marRight w:val="0"/>
          <w:marTop w:val="0"/>
          <w:marBottom w:val="0"/>
          <w:divBdr>
            <w:top w:val="none" w:sz="0" w:space="0" w:color="auto"/>
            <w:left w:val="none" w:sz="0" w:space="0" w:color="auto"/>
            <w:bottom w:val="none" w:sz="0" w:space="0" w:color="auto"/>
            <w:right w:val="none" w:sz="0" w:space="0" w:color="auto"/>
          </w:divBdr>
        </w:div>
        <w:div w:id="1745299977">
          <w:marLeft w:val="0"/>
          <w:marRight w:val="0"/>
          <w:marTop w:val="0"/>
          <w:marBottom w:val="0"/>
          <w:divBdr>
            <w:top w:val="none" w:sz="0" w:space="0" w:color="auto"/>
            <w:left w:val="none" w:sz="0" w:space="0" w:color="auto"/>
            <w:bottom w:val="none" w:sz="0" w:space="0" w:color="auto"/>
            <w:right w:val="none" w:sz="0" w:space="0" w:color="auto"/>
          </w:divBdr>
        </w:div>
        <w:div w:id="968583156">
          <w:marLeft w:val="0"/>
          <w:marRight w:val="0"/>
          <w:marTop w:val="0"/>
          <w:marBottom w:val="0"/>
          <w:divBdr>
            <w:top w:val="none" w:sz="0" w:space="0" w:color="auto"/>
            <w:left w:val="none" w:sz="0" w:space="0" w:color="auto"/>
            <w:bottom w:val="none" w:sz="0" w:space="0" w:color="auto"/>
            <w:right w:val="none" w:sz="0" w:space="0" w:color="auto"/>
          </w:divBdr>
        </w:div>
        <w:div w:id="870073358">
          <w:marLeft w:val="0"/>
          <w:marRight w:val="0"/>
          <w:marTop w:val="0"/>
          <w:marBottom w:val="0"/>
          <w:divBdr>
            <w:top w:val="none" w:sz="0" w:space="0" w:color="auto"/>
            <w:left w:val="none" w:sz="0" w:space="0" w:color="auto"/>
            <w:bottom w:val="none" w:sz="0" w:space="0" w:color="auto"/>
            <w:right w:val="none" w:sz="0" w:space="0" w:color="auto"/>
          </w:divBdr>
        </w:div>
        <w:div w:id="1883859586">
          <w:marLeft w:val="0"/>
          <w:marRight w:val="0"/>
          <w:marTop w:val="0"/>
          <w:marBottom w:val="0"/>
          <w:divBdr>
            <w:top w:val="none" w:sz="0" w:space="0" w:color="auto"/>
            <w:left w:val="none" w:sz="0" w:space="0" w:color="auto"/>
            <w:bottom w:val="none" w:sz="0" w:space="0" w:color="auto"/>
            <w:right w:val="none" w:sz="0" w:space="0" w:color="auto"/>
          </w:divBdr>
        </w:div>
        <w:div w:id="616370127">
          <w:marLeft w:val="0"/>
          <w:marRight w:val="0"/>
          <w:marTop w:val="0"/>
          <w:marBottom w:val="0"/>
          <w:divBdr>
            <w:top w:val="none" w:sz="0" w:space="0" w:color="auto"/>
            <w:left w:val="none" w:sz="0" w:space="0" w:color="auto"/>
            <w:bottom w:val="none" w:sz="0" w:space="0" w:color="auto"/>
            <w:right w:val="none" w:sz="0" w:space="0" w:color="auto"/>
          </w:divBdr>
        </w:div>
        <w:div w:id="357395833">
          <w:marLeft w:val="0"/>
          <w:marRight w:val="0"/>
          <w:marTop w:val="0"/>
          <w:marBottom w:val="0"/>
          <w:divBdr>
            <w:top w:val="none" w:sz="0" w:space="0" w:color="auto"/>
            <w:left w:val="none" w:sz="0" w:space="0" w:color="auto"/>
            <w:bottom w:val="none" w:sz="0" w:space="0" w:color="auto"/>
            <w:right w:val="none" w:sz="0" w:space="0" w:color="auto"/>
          </w:divBdr>
        </w:div>
        <w:div w:id="1726371418">
          <w:marLeft w:val="0"/>
          <w:marRight w:val="0"/>
          <w:marTop w:val="0"/>
          <w:marBottom w:val="0"/>
          <w:divBdr>
            <w:top w:val="none" w:sz="0" w:space="0" w:color="auto"/>
            <w:left w:val="none" w:sz="0" w:space="0" w:color="auto"/>
            <w:bottom w:val="none" w:sz="0" w:space="0" w:color="auto"/>
            <w:right w:val="none" w:sz="0" w:space="0" w:color="auto"/>
          </w:divBdr>
        </w:div>
        <w:div w:id="1754669676">
          <w:marLeft w:val="0"/>
          <w:marRight w:val="0"/>
          <w:marTop w:val="0"/>
          <w:marBottom w:val="0"/>
          <w:divBdr>
            <w:top w:val="none" w:sz="0" w:space="0" w:color="auto"/>
            <w:left w:val="none" w:sz="0" w:space="0" w:color="auto"/>
            <w:bottom w:val="none" w:sz="0" w:space="0" w:color="auto"/>
            <w:right w:val="none" w:sz="0" w:space="0" w:color="auto"/>
          </w:divBdr>
        </w:div>
        <w:div w:id="392237375">
          <w:marLeft w:val="0"/>
          <w:marRight w:val="0"/>
          <w:marTop w:val="0"/>
          <w:marBottom w:val="0"/>
          <w:divBdr>
            <w:top w:val="none" w:sz="0" w:space="0" w:color="auto"/>
            <w:left w:val="none" w:sz="0" w:space="0" w:color="auto"/>
            <w:bottom w:val="none" w:sz="0" w:space="0" w:color="auto"/>
            <w:right w:val="none" w:sz="0" w:space="0" w:color="auto"/>
          </w:divBdr>
        </w:div>
        <w:div w:id="870609130">
          <w:marLeft w:val="0"/>
          <w:marRight w:val="0"/>
          <w:marTop w:val="0"/>
          <w:marBottom w:val="0"/>
          <w:divBdr>
            <w:top w:val="none" w:sz="0" w:space="0" w:color="auto"/>
            <w:left w:val="none" w:sz="0" w:space="0" w:color="auto"/>
            <w:bottom w:val="none" w:sz="0" w:space="0" w:color="auto"/>
            <w:right w:val="none" w:sz="0" w:space="0" w:color="auto"/>
          </w:divBdr>
        </w:div>
        <w:div w:id="1610431710">
          <w:marLeft w:val="0"/>
          <w:marRight w:val="0"/>
          <w:marTop w:val="0"/>
          <w:marBottom w:val="0"/>
          <w:divBdr>
            <w:top w:val="none" w:sz="0" w:space="0" w:color="auto"/>
            <w:left w:val="none" w:sz="0" w:space="0" w:color="auto"/>
            <w:bottom w:val="none" w:sz="0" w:space="0" w:color="auto"/>
            <w:right w:val="none" w:sz="0" w:space="0" w:color="auto"/>
          </w:divBdr>
        </w:div>
        <w:div w:id="576288668">
          <w:marLeft w:val="0"/>
          <w:marRight w:val="0"/>
          <w:marTop w:val="0"/>
          <w:marBottom w:val="0"/>
          <w:divBdr>
            <w:top w:val="none" w:sz="0" w:space="0" w:color="auto"/>
            <w:left w:val="none" w:sz="0" w:space="0" w:color="auto"/>
            <w:bottom w:val="none" w:sz="0" w:space="0" w:color="auto"/>
            <w:right w:val="none" w:sz="0" w:space="0" w:color="auto"/>
          </w:divBdr>
        </w:div>
        <w:div w:id="1098794571">
          <w:marLeft w:val="0"/>
          <w:marRight w:val="0"/>
          <w:marTop w:val="0"/>
          <w:marBottom w:val="0"/>
          <w:divBdr>
            <w:top w:val="none" w:sz="0" w:space="0" w:color="auto"/>
            <w:left w:val="none" w:sz="0" w:space="0" w:color="auto"/>
            <w:bottom w:val="none" w:sz="0" w:space="0" w:color="auto"/>
            <w:right w:val="none" w:sz="0" w:space="0" w:color="auto"/>
          </w:divBdr>
        </w:div>
        <w:div w:id="1448357703">
          <w:marLeft w:val="0"/>
          <w:marRight w:val="0"/>
          <w:marTop w:val="0"/>
          <w:marBottom w:val="0"/>
          <w:divBdr>
            <w:top w:val="none" w:sz="0" w:space="0" w:color="auto"/>
            <w:left w:val="none" w:sz="0" w:space="0" w:color="auto"/>
            <w:bottom w:val="none" w:sz="0" w:space="0" w:color="auto"/>
            <w:right w:val="none" w:sz="0" w:space="0" w:color="auto"/>
          </w:divBdr>
        </w:div>
        <w:div w:id="978416754">
          <w:marLeft w:val="0"/>
          <w:marRight w:val="0"/>
          <w:marTop w:val="0"/>
          <w:marBottom w:val="0"/>
          <w:divBdr>
            <w:top w:val="none" w:sz="0" w:space="0" w:color="auto"/>
            <w:left w:val="none" w:sz="0" w:space="0" w:color="auto"/>
            <w:bottom w:val="none" w:sz="0" w:space="0" w:color="auto"/>
            <w:right w:val="none" w:sz="0" w:space="0" w:color="auto"/>
          </w:divBdr>
        </w:div>
        <w:div w:id="1764111291">
          <w:marLeft w:val="0"/>
          <w:marRight w:val="0"/>
          <w:marTop w:val="0"/>
          <w:marBottom w:val="0"/>
          <w:divBdr>
            <w:top w:val="none" w:sz="0" w:space="0" w:color="auto"/>
            <w:left w:val="none" w:sz="0" w:space="0" w:color="auto"/>
            <w:bottom w:val="none" w:sz="0" w:space="0" w:color="auto"/>
            <w:right w:val="none" w:sz="0" w:space="0" w:color="auto"/>
          </w:divBdr>
        </w:div>
      </w:divsChild>
    </w:div>
    <w:div w:id="1021083177">
      <w:bodyDiv w:val="1"/>
      <w:marLeft w:val="0"/>
      <w:marRight w:val="0"/>
      <w:marTop w:val="0"/>
      <w:marBottom w:val="0"/>
      <w:divBdr>
        <w:top w:val="none" w:sz="0" w:space="0" w:color="auto"/>
        <w:left w:val="none" w:sz="0" w:space="0" w:color="auto"/>
        <w:bottom w:val="none" w:sz="0" w:space="0" w:color="auto"/>
        <w:right w:val="none" w:sz="0" w:space="0" w:color="auto"/>
      </w:divBdr>
    </w:div>
    <w:div w:id="1297370472">
      <w:bodyDiv w:val="1"/>
      <w:marLeft w:val="0"/>
      <w:marRight w:val="0"/>
      <w:marTop w:val="0"/>
      <w:marBottom w:val="0"/>
      <w:divBdr>
        <w:top w:val="none" w:sz="0" w:space="0" w:color="auto"/>
        <w:left w:val="none" w:sz="0" w:space="0" w:color="auto"/>
        <w:bottom w:val="none" w:sz="0" w:space="0" w:color="auto"/>
        <w:right w:val="none" w:sz="0" w:space="0" w:color="auto"/>
      </w:divBdr>
    </w:div>
    <w:div w:id="1421949126">
      <w:bodyDiv w:val="1"/>
      <w:marLeft w:val="0"/>
      <w:marRight w:val="0"/>
      <w:marTop w:val="0"/>
      <w:marBottom w:val="0"/>
      <w:divBdr>
        <w:top w:val="none" w:sz="0" w:space="0" w:color="auto"/>
        <w:left w:val="none" w:sz="0" w:space="0" w:color="auto"/>
        <w:bottom w:val="none" w:sz="0" w:space="0" w:color="auto"/>
        <w:right w:val="none" w:sz="0" w:space="0" w:color="auto"/>
      </w:divBdr>
    </w:div>
    <w:div w:id="1556549655">
      <w:bodyDiv w:val="1"/>
      <w:marLeft w:val="0"/>
      <w:marRight w:val="0"/>
      <w:marTop w:val="0"/>
      <w:marBottom w:val="0"/>
      <w:divBdr>
        <w:top w:val="none" w:sz="0" w:space="0" w:color="auto"/>
        <w:left w:val="none" w:sz="0" w:space="0" w:color="auto"/>
        <w:bottom w:val="none" w:sz="0" w:space="0" w:color="auto"/>
        <w:right w:val="none" w:sz="0" w:space="0" w:color="auto"/>
      </w:divBdr>
    </w:div>
    <w:div w:id="1674255716">
      <w:bodyDiv w:val="1"/>
      <w:marLeft w:val="0"/>
      <w:marRight w:val="0"/>
      <w:marTop w:val="0"/>
      <w:marBottom w:val="0"/>
      <w:divBdr>
        <w:top w:val="none" w:sz="0" w:space="0" w:color="auto"/>
        <w:left w:val="none" w:sz="0" w:space="0" w:color="auto"/>
        <w:bottom w:val="none" w:sz="0" w:space="0" w:color="auto"/>
        <w:right w:val="none" w:sz="0" w:space="0" w:color="auto"/>
      </w:divBdr>
    </w:div>
    <w:div w:id="1855146730">
      <w:bodyDiv w:val="1"/>
      <w:marLeft w:val="0"/>
      <w:marRight w:val="0"/>
      <w:marTop w:val="0"/>
      <w:marBottom w:val="0"/>
      <w:divBdr>
        <w:top w:val="none" w:sz="0" w:space="0" w:color="auto"/>
        <w:left w:val="none" w:sz="0" w:space="0" w:color="auto"/>
        <w:bottom w:val="none" w:sz="0" w:space="0" w:color="auto"/>
        <w:right w:val="none" w:sz="0" w:space="0" w:color="auto"/>
      </w:divBdr>
    </w:div>
    <w:div w:id="2047874493">
      <w:bodyDiv w:val="1"/>
      <w:marLeft w:val="0"/>
      <w:marRight w:val="0"/>
      <w:marTop w:val="0"/>
      <w:marBottom w:val="0"/>
      <w:divBdr>
        <w:top w:val="none" w:sz="0" w:space="0" w:color="auto"/>
        <w:left w:val="none" w:sz="0" w:space="0" w:color="auto"/>
        <w:bottom w:val="none" w:sz="0" w:space="0" w:color="auto"/>
        <w:right w:val="none" w:sz="0" w:space="0" w:color="auto"/>
      </w:divBdr>
      <w:divsChild>
        <w:div w:id="111209475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bd.sites.uu.nl/wp-content/uploads/sites/108/2017/04/1471_1_full.pdf" TargetMode="External"/><Relationship Id="rId3" Type="http://schemas.openxmlformats.org/officeDocument/2006/relationships/settings" Target="settings.xml"/><Relationship Id="rId7" Type="http://schemas.openxmlformats.org/officeDocument/2006/relationships/hyperlink" Target="http://www.ntwpracticumnet.ou.nl/content-e/Kennisbank_biologie_misconcept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raar24.nl/51338/pre-en-misconcepten-in-het-onderwijs/" TargetMode="External"/><Relationship Id="rId5" Type="http://schemas.openxmlformats.org/officeDocument/2006/relationships/hyperlink" Target="https://www.lifescied.org/doi/full/10.1187/cbe.14-06-00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Col17</b:Tag>
    <b:SourceType>DocumentFromInternetSite</b:SourceType>
    <b:Guid>{625CC49F-214A-C44F-A802-A2F059B00AB0}</b:Guid>
    <b:Title>Relations between Intuitive Biological Thinking and Biological Misconceptions in Biology Majors and Nonmajors</b:Title>
    <b:InternetSiteTitle>Lifescied.org</b:InternetSiteTitle>
    <b:URL>https://www.lifescied.org/doi/full/10.1187/cbe.14-06-0094</b:URL>
    <b:Year>2017</b:Year>
    <b:Month>oktober</b:Month>
    <b:Day>13</b:Day>
    <b:Author>
      <b:Author>
        <b:NameList>
          <b:Person>
            <b:Last>Coley</b:Last>
            <b:Middle>D.</b:Middle>
            <b:First>John</b:First>
          </b:Person>
          <b:Person>
            <b:Last>Tanner</b:Last>
            <b:Middle>Kimberly</b:Middle>
          </b:Person>
        </b:NameList>
      </b:Author>
    </b:Author>
    <b:RefOrder>1</b:RefOrder>
  </b:Source>
  <b:Source>
    <b:Tag>Jan18</b:Tag>
    <b:SourceType>BookSection</b:SourceType>
    <b:Guid>{A80EC49A-80E8-0748-BD73-76C10AE76101}</b:Guid>
    <b:Title>Hoe wordt het onderwijs ingericht?</b:Title>
    <b:Year>2018</b:Year>
    <b:BookTitle>Wat is echt de moeite waard om te onderwijzen?</b:BookTitle>
    <b:City>Leiden/Groningen</b:City>
    <b:Pages>33-42</b:Pages>
    <b:Author>
      <b:Author>
        <b:NameList>
          <b:Person>
            <b:Last>Janssen</b:Last>
            <b:First>F.J.J.M</b:First>
          </b:Person>
          <b:Person>
            <b:Last>Hulshof</b:Last>
            <b:First>H.</b:First>
          </b:Person>
          <b:Person>
            <b:Last>van Veen</b:Last>
            <b:First>K.</b:First>
          </b:Person>
        </b:NameList>
      </b:Author>
    </b:Author>
    <b:RefOrder>2</b:RefOrder>
  </b:Source>
  <b:Source>
    <b:Tag>Ruu20</b:Tag>
    <b:SourceType>InternetSite</b:SourceType>
    <b:Guid>{FD5B64FF-EC10-5246-9E8C-FA0DEF0D07D9}</b:Guid>
    <b:Title>Misconcept: Levende cellen</b:Title>
    <b:Year>2020</b:Year>
    <b:Author>
      <b:Author>
        <b:Corporate>Ruud de Moor centrum</b:Corporate>
      </b:Author>
    </b:Author>
    <b:InternetSiteTitle>Kennisbank misconcepten in de biologie</b:InternetSiteTitle>
    <b:URL>http://www.ntwpracticumnet.ou.nl/content-e/Kennisbank_biologie_misconcepten/</b:URL>
    <b:Month>september</b:Month>
    <b:Day>19</b:Day>
    <b:RefOrder>4</b:RefOrder>
  </b:Source>
  <b:Source>
    <b:Tag>Jen18</b:Tag>
    <b:SourceType>JournalArticle</b:SourceType>
    <b:Guid>{59BE0BC4-D4FD-FA4A-914F-C4E165FB6857}</b:Guid>
    <b:Title>Molecular Biology Meets the Learning Sciences: Visualizations in Education and Outreach</b:Title>
    <b:Year>2018</b:Year>
    <b:Month>oktober</b:Month>
    <b:Day>19</b:Day>
    <b:JournalName>Journal of Molecular Biology</b:JournalName>
    <b:Pages>4013-4027</b:Pages>
    <b:Author>
      <b:Author>
        <b:NameList>
          <b:Person>
            <b:Last>Jenkinson</b:Last>
            <b:First>Jodie</b:First>
          </b:Person>
        </b:NameList>
      </b:Author>
    </b:Author>
    <b:RefOrder>3</b:RefOrder>
  </b:Source>
</b:Sources>
</file>

<file path=customXml/itemProps1.xml><?xml version="1.0" encoding="utf-8"?>
<ds:datastoreItem xmlns:ds="http://schemas.openxmlformats.org/officeDocument/2006/customXml" ds:itemID="{F7798341-CDA7-774A-B5AA-63126420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1043</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Timmerman</dc:creator>
  <cp:keywords/>
  <dc:description/>
  <cp:lastModifiedBy>Jantine Timmerman</cp:lastModifiedBy>
  <cp:revision>2</cp:revision>
  <dcterms:created xsi:type="dcterms:W3CDTF">2020-09-19T10:20:00Z</dcterms:created>
  <dcterms:modified xsi:type="dcterms:W3CDTF">2020-10-15T14:39:00Z</dcterms:modified>
</cp:coreProperties>
</file>